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25" w:rsidRPr="00736025" w:rsidRDefault="00736025" w:rsidP="00736025">
      <w:pPr>
        <w:spacing w:after="0" w:line="240" w:lineRule="auto"/>
        <w:rPr>
          <w:rFonts w:ascii="Arial" w:eastAsia="Calibri" w:hAnsi="Arial" w:cs="Times New Roman"/>
          <w:color w:val="000000"/>
          <w:sz w:val="44"/>
          <w:u w:val="single"/>
        </w:rPr>
      </w:pPr>
      <w:r>
        <w:rPr>
          <w:rFonts w:ascii="Calibri" w:eastAsia="Calibri" w:hAnsi="Calibri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-342900</wp:posOffset>
            </wp:positionV>
            <wp:extent cx="2731770" cy="701675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6025" w:rsidRPr="00736025" w:rsidRDefault="00676E39" w:rsidP="00736025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Arial" w:eastAsia="Calibri" w:hAnsi="Arial" w:cs="Times New Roman"/>
          <w:b/>
          <w:color w:val="000000"/>
          <w:sz w:val="44"/>
          <w:u w:val="single"/>
        </w:rPr>
        <w:t>Interclub 2022</w:t>
      </w:r>
      <w:r w:rsidR="00736025" w:rsidRPr="00736025">
        <w:rPr>
          <w:rFonts w:ascii="Arial" w:eastAsia="Calibri" w:hAnsi="Arial" w:cs="Times New Roman"/>
          <w:b/>
          <w:color w:val="000000"/>
          <w:sz w:val="44"/>
          <w:u w:val="single"/>
        </w:rPr>
        <w:t xml:space="preserve"> - Anmeldung</w:t>
      </w:r>
    </w:p>
    <w:p w:rsidR="00736025" w:rsidRPr="00736025" w:rsidRDefault="00736025" w:rsidP="00736025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736025">
        <w:rPr>
          <w:rFonts w:ascii="Calibri" w:eastAsia="Calibri" w:hAnsi="Calibri" w:cs="Times New Roman"/>
          <w:b/>
        </w:rPr>
        <w:t xml:space="preserve">Mannschaftskapitäne reichen nach Möglichkeit bitte frühzeitig vollständige Anmeldungen für die Gesamtheit der Mannschaft ein. Hierzu </w:t>
      </w:r>
      <w:r w:rsidR="00A97703" w:rsidRPr="00736025">
        <w:rPr>
          <w:rFonts w:ascii="Calibri" w:eastAsia="Calibri" w:hAnsi="Calibri" w:cs="Times New Roman"/>
          <w:b/>
        </w:rPr>
        <w:t>zählt</w:t>
      </w:r>
      <w:r w:rsidRPr="00736025">
        <w:rPr>
          <w:rFonts w:ascii="Calibri" w:eastAsia="Calibri" w:hAnsi="Calibri" w:cs="Times New Roman"/>
          <w:b/>
        </w:rPr>
        <w:t xml:space="preserve"> eine Auflistung aller Spieler mit MINDESTENS den auf der Rückseite dieses Dokumentes </w:t>
      </w:r>
      <w:r w:rsidR="00F135F5">
        <w:rPr>
          <w:rFonts w:ascii="Calibri" w:eastAsia="Calibri" w:hAnsi="Calibri" w:cs="Times New Roman"/>
          <w:b/>
        </w:rPr>
        <w:t>vorgesehenen Daten</w:t>
      </w:r>
      <w:r w:rsidR="00F16C85">
        <w:rPr>
          <w:rFonts w:ascii="Calibri" w:eastAsia="Calibri" w:hAnsi="Calibri" w:cs="Times New Roman"/>
          <w:b/>
        </w:rPr>
        <w:t xml:space="preserve"> aller Spieler</w:t>
      </w:r>
      <w:r w:rsidRPr="00736025">
        <w:rPr>
          <w:rFonts w:ascii="Calibri" w:eastAsia="Calibri" w:hAnsi="Calibri" w:cs="Times New Roman"/>
          <w:b/>
        </w:rPr>
        <w:t>.</w:t>
      </w:r>
    </w:p>
    <w:p w:rsidR="00736025" w:rsidRPr="00736025" w:rsidRDefault="00676E39" w:rsidP="00736025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Bis 31/01/2022</w:t>
      </w:r>
      <w:r w:rsidR="00736025" w:rsidRPr="00736025">
        <w:rPr>
          <w:rFonts w:ascii="Calibri" w:eastAsia="Calibri" w:hAnsi="Calibri" w:cs="Times New Roman"/>
        </w:rPr>
        <w:t xml:space="preserve"> müssen alle Interclubspieler ihre Meldung eingereicht haben.</w:t>
      </w:r>
    </w:p>
    <w:p w:rsidR="00736025" w:rsidRPr="00736025" w:rsidRDefault="00736025" w:rsidP="00736025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736025">
        <w:rPr>
          <w:rFonts w:ascii="Calibri" w:eastAsia="Calibri" w:hAnsi="Calibri" w:cs="Times New Roman"/>
        </w:rPr>
        <w:t>Alle Spieler, die sich als Stammspieler für eine Mannschaft melden, müssen auch bei einem Einzug ihrer Mannschaft in die Interserie oder Interregion spielbereit sein.</w:t>
      </w:r>
    </w:p>
    <w:p w:rsidR="00736025" w:rsidRPr="00736025" w:rsidRDefault="00736025" w:rsidP="00736025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736025">
        <w:rPr>
          <w:rFonts w:ascii="Calibri" w:eastAsia="Calibri" w:hAnsi="Calibri" w:cs="Times New Roman"/>
        </w:rPr>
        <w:t>Die Mitgliedschaft beim TC Raeren berechtigt nicht automatisch zur Teilnahme am Interclub.</w:t>
      </w:r>
    </w:p>
    <w:p w:rsidR="00736025" w:rsidRPr="00736025" w:rsidRDefault="00736025" w:rsidP="00736025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736025">
        <w:rPr>
          <w:rFonts w:ascii="Calibri" w:eastAsia="Calibri" w:hAnsi="Calibri" w:cs="Times New Roman"/>
        </w:rPr>
        <w:t>Bei den Mannschaftsaufstellungen haben die Interessen des TC Raeren Vorrang.</w:t>
      </w:r>
    </w:p>
    <w:p w:rsidR="00736025" w:rsidRPr="00736025" w:rsidRDefault="00736025" w:rsidP="0073602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36025">
        <w:rPr>
          <w:rFonts w:ascii="Calibri" w:eastAsia="Calibri" w:hAnsi="Calibri" w:cs="Times New Roman"/>
          <w:sz w:val="24"/>
          <w:szCs w:val="24"/>
        </w:rPr>
        <w:t>Affiliationsnummer:</w:t>
      </w:r>
      <w:r w:rsidRPr="00736025">
        <w:rPr>
          <w:rFonts w:ascii="Calibri" w:eastAsia="Calibri" w:hAnsi="Calibri" w:cs="Times New Roman"/>
          <w:sz w:val="24"/>
          <w:szCs w:val="24"/>
        </w:rPr>
        <w:tab/>
      </w:r>
      <w:r w:rsidRPr="00736025">
        <w:rPr>
          <w:rFonts w:ascii="Calibri" w:eastAsia="Calibri" w:hAnsi="Calibri" w:cs="Times New Roman"/>
          <w:sz w:val="24"/>
          <w:szCs w:val="24"/>
        </w:rPr>
        <w:tab/>
      </w:r>
      <w:r w:rsidRPr="00736025">
        <w:rPr>
          <w:rFonts w:ascii="Calibri" w:eastAsia="Calibri" w:hAnsi="Calibri" w:cs="Times New Roman"/>
          <w:sz w:val="24"/>
          <w:szCs w:val="24"/>
        </w:rPr>
        <w:tab/>
      </w:r>
      <w:r w:rsidRPr="00736025">
        <w:rPr>
          <w:rFonts w:ascii="Calibri" w:eastAsia="Calibri" w:hAnsi="Calibri" w:cs="Times New Roman"/>
          <w:sz w:val="24"/>
          <w:szCs w:val="24"/>
        </w:rPr>
        <w:tab/>
        <w:t xml:space="preserve">Klassierung: </w:t>
      </w:r>
      <w:r w:rsidRPr="00736025">
        <w:rPr>
          <w:rFonts w:ascii="Calibri" w:eastAsia="Calibri" w:hAnsi="Calibri" w:cs="Times New Roman"/>
          <w:sz w:val="24"/>
          <w:szCs w:val="24"/>
        </w:rPr>
        <w:br/>
        <w:t>Name:</w:t>
      </w:r>
      <w:r w:rsidRPr="00736025">
        <w:rPr>
          <w:rFonts w:ascii="Calibri" w:eastAsia="Calibri" w:hAnsi="Calibri" w:cs="Times New Roman"/>
          <w:sz w:val="24"/>
          <w:szCs w:val="24"/>
        </w:rPr>
        <w:tab/>
      </w:r>
      <w:r w:rsidRPr="00736025">
        <w:rPr>
          <w:rFonts w:ascii="Calibri" w:eastAsia="Calibri" w:hAnsi="Calibri" w:cs="Times New Roman"/>
          <w:sz w:val="24"/>
          <w:szCs w:val="24"/>
        </w:rPr>
        <w:tab/>
      </w:r>
      <w:r w:rsidRPr="00736025">
        <w:rPr>
          <w:rFonts w:ascii="Calibri" w:eastAsia="Calibri" w:hAnsi="Calibri" w:cs="Times New Roman"/>
          <w:sz w:val="24"/>
          <w:szCs w:val="24"/>
        </w:rPr>
        <w:tab/>
      </w:r>
      <w:r w:rsidRPr="00736025">
        <w:rPr>
          <w:rFonts w:ascii="Calibri" w:eastAsia="Calibri" w:hAnsi="Calibri" w:cs="Times New Roman"/>
          <w:sz w:val="24"/>
          <w:szCs w:val="24"/>
        </w:rPr>
        <w:tab/>
      </w:r>
      <w:r w:rsidRPr="00736025">
        <w:rPr>
          <w:rFonts w:ascii="Calibri" w:eastAsia="Calibri" w:hAnsi="Calibri" w:cs="Times New Roman"/>
          <w:sz w:val="24"/>
          <w:szCs w:val="24"/>
        </w:rPr>
        <w:tab/>
      </w:r>
      <w:r w:rsidRPr="00736025">
        <w:rPr>
          <w:rFonts w:ascii="Calibri" w:eastAsia="Calibri" w:hAnsi="Calibri" w:cs="Times New Roman"/>
          <w:sz w:val="24"/>
          <w:szCs w:val="24"/>
        </w:rPr>
        <w:tab/>
      </w:r>
      <w:proofErr w:type="spellStart"/>
      <w:r w:rsidRPr="00736025">
        <w:rPr>
          <w:rFonts w:ascii="Calibri" w:eastAsia="Calibri" w:hAnsi="Calibri" w:cs="Times New Roman"/>
          <w:sz w:val="24"/>
          <w:szCs w:val="24"/>
        </w:rPr>
        <w:t>Festnetznr</w:t>
      </w:r>
      <w:proofErr w:type="spellEnd"/>
      <w:r w:rsidRPr="00736025">
        <w:rPr>
          <w:rFonts w:ascii="Calibri" w:eastAsia="Calibri" w:hAnsi="Calibri" w:cs="Times New Roman"/>
          <w:sz w:val="24"/>
          <w:szCs w:val="24"/>
        </w:rPr>
        <w:t>.:</w:t>
      </w:r>
      <w:r w:rsidR="00F5771D">
        <w:rPr>
          <w:rFonts w:ascii="Calibri" w:eastAsia="Calibri" w:hAnsi="Calibri" w:cs="Times New Roman"/>
          <w:sz w:val="24"/>
          <w:szCs w:val="24"/>
        </w:rPr>
        <w:t xml:space="preserve"> </w:t>
      </w:r>
      <w:r w:rsidRPr="00736025">
        <w:rPr>
          <w:rFonts w:ascii="Calibri" w:eastAsia="Calibri" w:hAnsi="Calibri" w:cs="Times New Roman"/>
          <w:sz w:val="24"/>
          <w:szCs w:val="24"/>
        </w:rPr>
        <w:br/>
        <w:t>Vornam</w:t>
      </w:r>
      <w:r w:rsidR="00F5771D">
        <w:rPr>
          <w:rFonts w:ascii="Calibri" w:eastAsia="Calibri" w:hAnsi="Calibri" w:cs="Times New Roman"/>
          <w:sz w:val="24"/>
          <w:szCs w:val="24"/>
        </w:rPr>
        <w:t xml:space="preserve">e:  </w:t>
      </w:r>
      <w:r w:rsidRPr="00736025">
        <w:rPr>
          <w:rFonts w:ascii="Calibri" w:eastAsia="Calibri" w:hAnsi="Calibri" w:cs="Times New Roman"/>
          <w:sz w:val="24"/>
          <w:szCs w:val="24"/>
        </w:rPr>
        <w:tab/>
      </w:r>
      <w:r w:rsidRPr="00736025">
        <w:rPr>
          <w:rFonts w:ascii="Calibri" w:eastAsia="Calibri" w:hAnsi="Calibri" w:cs="Times New Roman"/>
          <w:sz w:val="24"/>
          <w:szCs w:val="24"/>
        </w:rPr>
        <w:tab/>
      </w:r>
      <w:r w:rsidRPr="00736025">
        <w:rPr>
          <w:rFonts w:ascii="Calibri" w:eastAsia="Calibri" w:hAnsi="Calibri" w:cs="Times New Roman"/>
          <w:sz w:val="24"/>
          <w:szCs w:val="24"/>
        </w:rPr>
        <w:tab/>
      </w:r>
      <w:r w:rsidRPr="00736025">
        <w:rPr>
          <w:rFonts w:ascii="Calibri" w:eastAsia="Calibri" w:hAnsi="Calibri" w:cs="Times New Roman"/>
          <w:sz w:val="24"/>
          <w:szCs w:val="24"/>
        </w:rPr>
        <w:tab/>
      </w:r>
      <w:r w:rsidR="00F5771D">
        <w:rPr>
          <w:rFonts w:ascii="Calibri" w:eastAsia="Calibri" w:hAnsi="Calibri" w:cs="Times New Roman"/>
          <w:sz w:val="24"/>
          <w:szCs w:val="24"/>
        </w:rPr>
        <w:t xml:space="preserve">             </w:t>
      </w:r>
      <w:proofErr w:type="spellStart"/>
      <w:r w:rsidRPr="00736025">
        <w:rPr>
          <w:rFonts w:ascii="Calibri" w:eastAsia="Calibri" w:hAnsi="Calibri" w:cs="Times New Roman"/>
          <w:sz w:val="24"/>
          <w:szCs w:val="24"/>
        </w:rPr>
        <w:t>Handynr</w:t>
      </w:r>
      <w:proofErr w:type="spellEnd"/>
      <w:r w:rsidRPr="00736025">
        <w:rPr>
          <w:rFonts w:ascii="Calibri" w:eastAsia="Calibri" w:hAnsi="Calibri" w:cs="Times New Roman"/>
          <w:sz w:val="24"/>
          <w:szCs w:val="24"/>
        </w:rPr>
        <w:t xml:space="preserve">.: </w:t>
      </w:r>
      <w:r w:rsidRPr="00736025">
        <w:rPr>
          <w:rFonts w:ascii="Calibri" w:eastAsia="Calibri" w:hAnsi="Calibri" w:cs="Times New Roman"/>
          <w:sz w:val="24"/>
          <w:szCs w:val="24"/>
        </w:rPr>
        <w:br/>
        <w:t>Geburtsjahr:</w:t>
      </w:r>
      <w:r w:rsidRPr="00736025">
        <w:rPr>
          <w:rFonts w:ascii="Calibri" w:eastAsia="Calibri" w:hAnsi="Calibri" w:cs="Times New Roman"/>
          <w:sz w:val="24"/>
          <w:szCs w:val="24"/>
        </w:rPr>
        <w:tab/>
      </w:r>
      <w:r w:rsidR="00F5771D">
        <w:rPr>
          <w:rFonts w:ascii="Calibri" w:eastAsia="Calibri" w:hAnsi="Calibri" w:cs="Times New Roman"/>
          <w:sz w:val="24"/>
          <w:szCs w:val="24"/>
        </w:rPr>
        <w:tab/>
      </w:r>
      <w:r w:rsidR="00F5771D">
        <w:rPr>
          <w:rFonts w:ascii="Calibri" w:eastAsia="Calibri" w:hAnsi="Calibri" w:cs="Times New Roman"/>
          <w:sz w:val="24"/>
          <w:szCs w:val="24"/>
        </w:rPr>
        <w:tab/>
      </w:r>
      <w:r w:rsidR="00F5771D">
        <w:rPr>
          <w:rFonts w:ascii="Calibri" w:eastAsia="Calibri" w:hAnsi="Calibri" w:cs="Times New Roman"/>
          <w:sz w:val="24"/>
          <w:szCs w:val="24"/>
        </w:rPr>
        <w:tab/>
      </w:r>
      <w:r w:rsidR="00F5771D">
        <w:rPr>
          <w:rFonts w:ascii="Calibri" w:eastAsia="Calibri" w:hAnsi="Calibri" w:cs="Times New Roman"/>
          <w:sz w:val="24"/>
          <w:szCs w:val="24"/>
        </w:rPr>
        <w:tab/>
        <w:t>E-Mail-Adresse: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05"/>
        <w:gridCol w:w="3040"/>
        <w:gridCol w:w="567"/>
        <w:gridCol w:w="457"/>
      </w:tblGrid>
      <w:tr w:rsidR="00736025" w:rsidRPr="00736025" w:rsidTr="00AB1E85">
        <w:trPr>
          <w:cantSplit/>
          <w:trHeight w:val="171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6025" w:rsidRPr="00736025" w:rsidRDefault="00736025" w:rsidP="007360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736025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Kategorien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6025" w:rsidRPr="00736025" w:rsidRDefault="00736025" w:rsidP="007360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736025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Spieltag generell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6025" w:rsidRPr="00736025" w:rsidRDefault="00736025" w:rsidP="007360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736025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Termine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736025" w:rsidRPr="00736025" w:rsidRDefault="00736025" w:rsidP="0073602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36025">
              <w:rPr>
                <w:rFonts w:ascii="Calibri" w:eastAsia="Calibri" w:hAnsi="Calibri" w:cs="Times New Roman"/>
                <w:b/>
                <w:sz w:val="20"/>
                <w:szCs w:val="20"/>
              </w:rPr>
              <w:t>Stammspieler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736025" w:rsidRPr="00736025" w:rsidRDefault="00736025" w:rsidP="0073602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36025">
              <w:rPr>
                <w:rFonts w:ascii="Calibri" w:eastAsia="Calibri" w:hAnsi="Calibri" w:cs="Times New Roman"/>
                <w:b/>
                <w:sz w:val="20"/>
                <w:szCs w:val="20"/>
              </w:rPr>
              <w:t>Reservespieler</w:t>
            </w:r>
          </w:p>
        </w:tc>
      </w:tr>
      <w:tr w:rsidR="00736025" w:rsidRPr="00736025" w:rsidTr="00AB1E85">
        <w:trPr>
          <w:trHeight w:val="61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</w:tr>
      <w:tr w:rsidR="00736025" w:rsidRPr="00736025" w:rsidTr="00AB1E85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736025" w:rsidRPr="00736025" w:rsidRDefault="00A97703" w:rsidP="0073602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Jugend (-9/-11</w:t>
            </w:r>
            <w:r w:rsidR="00736025" w:rsidRPr="00736025">
              <w:rPr>
                <w:rFonts w:ascii="Calibri" w:eastAsia="Calibri" w:hAnsi="Calibri" w:cs="Times New Roman"/>
                <w:b/>
              </w:rPr>
              <w:t xml:space="preserve">) 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36025">
              <w:rPr>
                <w:rFonts w:ascii="Calibri" w:eastAsia="Calibri" w:hAnsi="Calibri" w:cs="Times New Roman"/>
                <w:b/>
              </w:rPr>
              <w:t>Samstag 9 Uhr</w:t>
            </w:r>
          </w:p>
        </w:tc>
        <w:tc>
          <w:tcPr>
            <w:tcW w:w="3040" w:type="dxa"/>
            <w:tcBorders>
              <w:top w:val="single" w:sz="4" w:space="0" w:color="auto"/>
            </w:tcBorders>
            <w:shd w:val="clear" w:color="auto" w:fill="auto"/>
          </w:tcPr>
          <w:p w:rsidR="00736025" w:rsidRPr="00736025" w:rsidRDefault="00676E39" w:rsidP="0073602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26</w:t>
            </w:r>
            <w:r>
              <w:rPr>
                <w:rFonts w:ascii="Times New Roman" w:eastAsia="Calibri" w:hAnsi="Times New Roman" w:cs="Times New Roman"/>
              </w:rPr>
              <w:t xml:space="preserve"> – 28 Mai</w:t>
            </w:r>
            <w:r w:rsidR="0085716C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="00D33CD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="00D33CD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6 </w:t>
            </w:r>
            <w:r>
              <w:rPr>
                <w:rFonts w:ascii="Times New Roman" w:eastAsia="Calibri" w:hAnsi="Times New Roman" w:cs="Times New Roman"/>
              </w:rPr>
              <w:t xml:space="preserve">– 11 </w:t>
            </w:r>
            <w:r w:rsidR="00A97703">
              <w:rPr>
                <w:rFonts w:ascii="Times New Roman" w:eastAsia="Calibri" w:hAnsi="Times New Roman" w:cs="Times New Roman"/>
              </w:rPr>
              <w:t>Juni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736025" w:rsidRPr="00736025" w:rsidTr="00AB1E85">
        <w:tc>
          <w:tcPr>
            <w:tcW w:w="2943" w:type="dxa"/>
            <w:shd w:val="clear" w:color="auto" w:fill="auto"/>
          </w:tcPr>
          <w:p w:rsidR="00736025" w:rsidRPr="00736025" w:rsidRDefault="00A97703" w:rsidP="00A9770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Jugend (-13</w:t>
            </w:r>
            <w:r w:rsidR="00736025" w:rsidRPr="00736025">
              <w:rPr>
                <w:rFonts w:ascii="Calibri" w:eastAsia="Calibri" w:hAnsi="Calibri" w:cs="Times New Roman"/>
                <w:b/>
              </w:rPr>
              <w:t>/-1</w:t>
            </w:r>
            <w:r>
              <w:rPr>
                <w:rFonts w:ascii="Calibri" w:eastAsia="Calibri" w:hAnsi="Calibri" w:cs="Times New Roman"/>
                <w:b/>
              </w:rPr>
              <w:t>5/-17</w:t>
            </w:r>
            <w:r w:rsidR="00736025" w:rsidRPr="00736025">
              <w:rPr>
                <w:rFonts w:ascii="Calibri" w:eastAsia="Calibri" w:hAnsi="Calibri" w:cs="Times New Roman"/>
                <w:b/>
              </w:rPr>
              <w:t xml:space="preserve">) </w:t>
            </w:r>
          </w:p>
        </w:tc>
        <w:tc>
          <w:tcPr>
            <w:tcW w:w="2205" w:type="dxa"/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36025">
              <w:rPr>
                <w:rFonts w:ascii="Calibri" w:eastAsia="Calibri" w:hAnsi="Calibri" w:cs="Times New Roman"/>
                <w:b/>
              </w:rPr>
              <w:t>Samstag 9 Uhr</w:t>
            </w:r>
          </w:p>
        </w:tc>
        <w:tc>
          <w:tcPr>
            <w:tcW w:w="3040" w:type="dxa"/>
            <w:shd w:val="clear" w:color="auto" w:fill="auto"/>
          </w:tcPr>
          <w:p w:rsidR="00736025" w:rsidRPr="00736025" w:rsidRDefault="00676E39" w:rsidP="0073602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23 - 30</w:t>
            </w:r>
            <w:r w:rsidR="00736025" w:rsidRPr="00736025">
              <w:rPr>
                <w:rFonts w:ascii="Times New Roman" w:eastAsia="Calibri" w:hAnsi="Times New Roman" w:cs="Times New Roman"/>
              </w:rPr>
              <w:t xml:space="preserve"> April – 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="00BE7DF0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14</w:t>
            </w:r>
            <w:r>
              <w:rPr>
                <w:rFonts w:ascii="Times New Roman" w:eastAsia="Calibri" w:hAnsi="Times New Roman" w:cs="Times New Roman"/>
              </w:rPr>
              <w:t xml:space="preserve"> – 21</w:t>
            </w:r>
            <w:r w:rsidR="00736025" w:rsidRPr="00736025">
              <w:rPr>
                <w:rFonts w:ascii="Times New Roman" w:eastAsia="Calibri" w:hAnsi="Times New Roman" w:cs="Times New Roman"/>
              </w:rPr>
              <w:t xml:space="preserve"> Mai</w:t>
            </w:r>
          </w:p>
        </w:tc>
        <w:tc>
          <w:tcPr>
            <w:tcW w:w="567" w:type="dxa"/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D33CDD" w:rsidRPr="00736025" w:rsidTr="00AB1E85">
        <w:tc>
          <w:tcPr>
            <w:tcW w:w="2943" w:type="dxa"/>
            <w:shd w:val="clear" w:color="auto" w:fill="auto"/>
          </w:tcPr>
          <w:p w:rsidR="00D33CDD" w:rsidRPr="00736025" w:rsidRDefault="00C33B0A" w:rsidP="0073602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Jugend mixte -7</w:t>
            </w:r>
          </w:p>
        </w:tc>
        <w:tc>
          <w:tcPr>
            <w:tcW w:w="2205" w:type="dxa"/>
            <w:shd w:val="clear" w:color="auto" w:fill="auto"/>
          </w:tcPr>
          <w:p w:rsidR="00D33CDD" w:rsidRPr="00736025" w:rsidRDefault="00C33B0A" w:rsidP="0073602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Sonntag</w:t>
            </w:r>
          </w:p>
        </w:tc>
        <w:tc>
          <w:tcPr>
            <w:tcW w:w="3040" w:type="dxa"/>
            <w:shd w:val="clear" w:color="auto" w:fill="auto"/>
          </w:tcPr>
          <w:p w:rsidR="00D33CDD" w:rsidRDefault="00676E39" w:rsidP="00A977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 Mai – 5 – 12 – 19 – 26</w:t>
            </w:r>
            <w:r w:rsidR="00C33B0A">
              <w:rPr>
                <w:rFonts w:ascii="Times New Roman" w:eastAsia="Calibri" w:hAnsi="Times New Roman" w:cs="Times New Roman"/>
              </w:rPr>
              <w:t xml:space="preserve"> Juni</w:t>
            </w:r>
          </w:p>
        </w:tc>
        <w:tc>
          <w:tcPr>
            <w:tcW w:w="567" w:type="dxa"/>
            <w:shd w:val="clear" w:color="auto" w:fill="auto"/>
          </w:tcPr>
          <w:p w:rsidR="00D33CDD" w:rsidRPr="00736025" w:rsidRDefault="00D33CDD" w:rsidP="0073602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33CDD" w:rsidRPr="00736025" w:rsidRDefault="00D33CDD" w:rsidP="0073602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736025" w:rsidRPr="00736025" w:rsidTr="00AB1E85">
        <w:tc>
          <w:tcPr>
            <w:tcW w:w="2943" w:type="dxa"/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36025">
              <w:rPr>
                <w:rFonts w:ascii="Calibri" w:eastAsia="Calibri" w:hAnsi="Calibri" w:cs="Times New Roman"/>
                <w:b/>
              </w:rPr>
              <w:t>Herren</w:t>
            </w:r>
            <w:r w:rsidR="007171F0">
              <w:rPr>
                <w:rFonts w:ascii="Calibri" w:eastAsia="Calibri" w:hAnsi="Calibri" w:cs="Times New Roman"/>
                <w:b/>
              </w:rPr>
              <w:t xml:space="preserve"> (nur Mannschaften mit 6 Spielern)</w:t>
            </w:r>
          </w:p>
        </w:tc>
        <w:tc>
          <w:tcPr>
            <w:tcW w:w="2205" w:type="dxa"/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36025">
              <w:rPr>
                <w:rFonts w:ascii="Calibri" w:eastAsia="Calibri" w:hAnsi="Calibri" w:cs="Times New Roman"/>
                <w:b/>
              </w:rPr>
              <w:t xml:space="preserve">Sonntag </w:t>
            </w:r>
            <w:r w:rsidR="00BE7DF0">
              <w:rPr>
                <w:rFonts w:ascii="Calibri" w:eastAsia="Calibri" w:hAnsi="Calibri" w:cs="Times New Roman"/>
                <w:b/>
              </w:rPr>
              <w:t>9 Uhr</w:t>
            </w:r>
          </w:p>
        </w:tc>
        <w:tc>
          <w:tcPr>
            <w:tcW w:w="3040" w:type="dxa"/>
            <w:shd w:val="clear" w:color="auto" w:fill="auto"/>
          </w:tcPr>
          <w:p w:rsidR="00736025" w:rsidRPr="00736025" w:rsidRDefault="00885711" w:rsidP="00A97703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A97703">
              <w:rPr>
                <w:rFonts w:ascii="Times New Roman" w:eastAsia="Calibri" w:hAnsi="Times New Roman" w:cs="Times New Roman"/>
              </w:rPr>
              <w:t xml:space="preserve"> April</w:t>
            </w:r>
            <w:r w:rsidR="00BE7DF0">
              <w:rPr>
                <w:rFonts w:ascii="Times New Roman" w:eastAsia="Calibri" w:hAnsi="Times New Roman" w:cs="Times New Roman"/>
              </w:rPr>
              <w:t xml:space="preserve"> –</w:t>
            </w:r>
            <w:r w:rsidR="00BE7DF0" w:rsidRPr="00A9770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736025" w:rsidRPr="00A9770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736025" w:rsidRPr="00736025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>8 – 15</w:t>
            </w:r>
            <w:r w:rsidR="00736025" w:rsidRPr="00736025">
              <w:rPr>
                <w:rFonts w:ascii="Times New Roman" w:eastAsia="Calibri" w:hAnsi="Times New Roman" w:cs="Times New Roman"/>
              </w:rPr>
              <w:t xml:space="preserve"> </w:t>
            </w:r>
            <w:r w:rsidR="0012288A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="0012288A">
              <w:rPr>
                <w:rFonts w:ascii="Times New Roman" w:eastAsia="Calibri" w:hAnsi="Times New Roman" w:cs="Times New Roman"/>
              </w:rPr>
              <w:t xml:space="preserve"> </w:t>
            </w:r>
            <w:r w:rsidR="00736025" w:rsidRPr="00736025">
              <w:rPr>
                <w:rFonts w:ascii="Times New Roman" w:eastAsia="Calibri" w:hAnsi="Times New Roman" w:cs="Times New Roman"/>
              </w:rPr>
              <w:t>Mai</w:t>
            </w:r>
          </w:p>
        </w:tc>
        <w:tc>
          <w:tcPr>
            <w:tcW w:w="567" w:type="dxa"/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736025" w:rsidRPr="00736025" w:rsidTr="00AB1E85">
        <w:tc>
          <w:tcPr>
            <w:tcW w:w="2943" w:type="dxa"/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36025">
              <w:rPr>
                <w:rFonts w:ascii="Calibri" w:eastAsia="Calibri" w:hAnsi="Calibri" w:cs="Times New Roman"/>
                <w:b/>
              </w:rPr>
              <w:t xml:space="preserve">Herren 35 </w:t>
            </w:r>
          </w:p>
        </w:tc>
        <w:tc>
          <w:tcPr>
            <w:tcW w:w="2205" w:type="dxa"/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36025">
              <w:rPr>
                <w:rFonts w:ascii="Calibri" w:eastAsia="Calibri" w:hAnsi="Calibri" w:cs="Times New Roman"/>
                <w:b/>
              </w:rPr>
              <w:t>Samstag 14 Uhr</w:t>
            </w:r>
          </w:p>
        </w:tc>
        <w:tc>
          <w:tcPr>
            <w:tcW w:w="3040" w:type="dxa"/>
            <w:shd w:val="clear" w:color="auto" w:fill="auto"/>
          </w:tcPr>
          <w:p w:rsidR="00736025" w:rsidRPr="00736025" w:rsidRDefault="00AB1E8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28 Mai – 4 – 11 – 18 – 25</w:t>
            </w:r>
            <w:r w:rsidR="00A97703">
              <w:rPr>
                <w:rFonts w:ascii="Times New Roman" w:eastAsia="Calibri" w:hAnsi="Times New Roman" w:cs="Times New Roman"/>
              </w:rPr>
              <w:t xml:space="preserve"> Juni</w:t>
            </w:r>
          </w:p>
        </w:tc>
        <w:tc>
          <w:tcPr>
            <w:tcW w:w="567" w:type="dxa"/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736025" w:rsidRPr="00736025" w:rsidTr="00AB1E85">
        <w:tc>
          <w:tcPr>
            <w:tcW w:w="2943" w:type="dxa"/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36025">
              <w:rPr>
                <w:rFonts w:ascii="Calibri" w:eastAsia="Calibri" w:hAnsi="Calibri" w:cs="Times New Roman"/>
                <w:b/>
              </w:rPr>
              <w:t xml:space="preserve">Herren 45 </w:t>
            </w:r>
          </w:p>
        </w:tc>
        <w:tc>
          <w:tcPr>
            <w:tcW w:w="2205" w:type="dxa"/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36025">
              <w:rPr>
                <w:rFonts w:ascii="Calibri" w:eastAsia="Calibri" w:hAnsi="Calibri" w:cs="Times New Roman"/>
                <w:b/>
              </w:rPr>
              <w:t>Samstag 14 Uhr</w:t>
            </w:r>
          </w:p>
        </w:tc>
        <w:tc>
          <w:tcPr>
            <w:tcW w:w="3040" w:type="dxa"/>
            <w:shd w:val="clear" w:color="auto" w:fill="auto"/>
          </w:tcPr>
          <w:p w:rsidR="00736025" w:rsidRPr="00736025" w:rsidRDefault="00AB1E85" w:rsidP="00F16C8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28 Mai – 4 – 11 – 18 – 25 Juni</w:t>
            </w:r>
          </w:p>
        </w:tc>
        <w:tc>
          <w:tcPr>
            <w:tcW w:w="567" w:type="dxa"/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736025" w:rsidRPr="00736025" w:rsidTr="00AB1E85">
        <w:tc>
          <w:tcPr>
            <w:tcW w:w="2943" w:type="dxa"/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36025">
              <w:rPr>
                <w:rFonts w:ascii="Calibri" w:eastAsia="Calibri" w:hAnsi="Calibri" w:cs="Times New Roman"/>
                <w:b/>
              </w:rPr>
              <w:t xml:space="preserve">Herren 55 </w:t>
            </w:r>
          </w:p>
        </w:tc>
        <w:tc>
          <w:tcPr>
            <w:tcW w:w="2205" w:type="dxa"/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36025">
              <w:rPr>
                <w:rFonts w:ascii="Calibri" w:eastAsia="Calibri" w:hAnsi="Calibri" w:cs="Times New Roman"/>
                <w:b/>
              </w:rPr>
              <w:t>Sonntag 14 Uhr</w:t>
            </w:r>
          </w:p>
        </w:tc>
        <w:tc>
          <w:tcPr>
            <w:tcW w:w="3040" w:type="dxa"/>
            <w:shd w:val="clear" w:color="auto" w:fill="auto"/>
          </w:tcPr>
          <w:p w:rsidR="00736025" w:rsidRPr="00736025" w:rsidRDefault="00AB1E8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29 Mai – 5</w:t>
            </w:r>
            <w:r w:rsidR="0085716C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12 – 19 - 26</w:t>
            </w:r>
            <w:r w:rsidR="00BE7DF0">
              <w:rPr>
                <w:rFonts w:ascii="Times New Roman" w:eastAsia="Calibri" w:hAnsi="Times New Roman" w:cs="Times New Roman"/>
              </w:rPr>
              <w:t xml:space="preserve"> </w:t>
            </w:r>
            <w:r w:rsidR="00736025" w:rsidRPr="00736025">
              <w:rPr>
                <w:rFonts w:ascii="Times New Roman" w:eastAsia="Calibri" w:hAnsi="Times New Roman" w:cs="Times New Roman"/>
              </w:rPr>
              <w:t>Juni</w:t>
            </w:r>
          </w:p>
        </w:tc>
        <w:tc>
          <w:tcPr>
            <w:tcW w:w="567" w:type="dxa"/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736025" w:rsidRPr="00736025" w:rsidTr="00AB1E85">
        <w:tc>
          <w:tcPr>
            <w:tcW w:w="2943" w:type="dxa"/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36025">
              <w:rPr>
                <w:rFonts w:ascii="Calibri" w:eastAsia="Calibri" w:hAnsi="Calibri" w:cs="Times New Roman"/>
                <w:b/>
              </w:rPr>
              <w:t xml:space="preserve">Herren 60 </w:t>
            </w:r>
          </w:p>
        </w:tc>
        <w:tc>
          <w:tcPr>
            <w:tcW w:w="2205" w:type="dxa"/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36025">
              <w:rPr>
                <w:rFonts w:ascii="Calibri" w:eastAsia="Calibri" w:hAnsi="Calibri" w:cs="Times New Roman"/>
                <w:b/>
              </w:rPr>
              <w:t>Dienstag 14 Uhr</w:t>
            </w:r>
          </w:p>
        </w:tc>
        <w:tc>
          <w:tcPr>
            <w:tcW w:w="3040" w:type="dxa"/>
            <w:shd w:val="clear" w:color="auto" w:fill="auto"/>
          </w:tcPr>
          <w:p w:rsidR="00736025" w:rsidRPr="00736025" w:rsidRDefault="00A97703" w:rsidP="00AB1E8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AB1E85">
              <w:rPr>
                <w:rFonts w:ascii="Times New Roman" w:eastAsia="Calibri" w:hAnsi="Times New Roman" w:cs="Times New Roman"/>
              </w:rPr>
              <w:t>6</w:t>
            </w:r>
            <w:r w:rsidR="00C33B0A">
              <w:rPr>
                <w:rFonts w:ascii="Times New Roman" w:eastAsia="Calibri" w:hAnsi="Times New Roman" w:cs="Times New Roman"/>
              </w:rPr>
              <w:t xml:space="preserve"> April – </w:t>
            </w:r>
            <w:r w:rsidR="00AB1E85">
              <w:rPr>
                <w:rFonts w:ascii="Times New Roman" w:eastAsia="Calibri" w:hAnsi="Times New Roman" w:cs="Times New Roman"/>
              </w:rPr>
              <w:t xml:space="preserve">3 – 10 – 17 – 24 </w:t>
            </w:r>
            <w:r w:rsidR="00736025" w:rsidRPr="00736025">
              <w:rPr>
                <w:rFonts w:ascii="Times New Roman" w:eastAsia="Calibri" w:hAnsi="Times New Roman" w:cs="Times New Roman"/>
              </w:rPr>
              <w:t>Mai</w:t>
            </w:r>
          </w:p>
        </w:tc>
        <w:tc>
          <w:tcPr>
            <w:tcW w:w="567" w:type="dxa"/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736025" w:rsidRPr="00736025" w:rsidTr="00AB1E85">
        <w:tc>
          <w:tcPr>
            <w:tcW w:w="2943" w:type="dxa"/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36025">
              <w:rPr>
                <w:rFonts w:ascii="Calibri" w:eastAsia="Calibri" w:hAnsi="Calibri" w:cs="Times New Roman"/>
                <w:b/>
              </w:rPr>
              <w:t xml:space="preserve">Herren 65 </w:t>
            </w:r>
          </w:p>
        </w:tc>
        <w:tc>
          <w:tcPr>
            <w:tcW w:w="2205" w:type="dxa"/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36025">
              <w:rPr>
                <w:rFonts w:ascii="Calibri" w:eastAsia="Calibri" w:hAnsi="Calibri" w:cs="Times New Roman"/>
                <w:b/>
              </w:rPr>
              <w:t>Donnerstag 14 Uhr</w:t>
            </w:r>
          </w:p>
        </w:tc>
        <w:tc>
          <w:tcPr>
            <w:tcW w:w="3040" w:type="dxa"/>
            <w:shd w:val="clear" w:color="auto" w:fill="auto"/>
          </w:tcPr>
          <w:p w:rsidR="00736025" w:rsidRPr="00736025" w:rsidRDefault="00AB1E8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26 Mai – 2 – 9 – 16 - 23</w:t>
            </w:r>
            <w:r w:rsidR="00736025" w:rsidRPr="00736025">
              <w:rPr>
                <w:rFonts w:ascii="Times New Roman" w:eastAsia="Calibri" w:hAnsi="Times New Roman" w:cs="Times New Roman"/>
              </w:rPr>
              <w:t xml:space="preserve"> Juni</w:t>
            </w:r>
          </w:p>
        </w:tc>
        <w:tc>
          <w:tcPr>
            <w:tcW w:w="567" w:type="dxa"/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736025" w:rsidRPr="00736025" w:rsidTr="00AB1E85">
        <w:tc>
          <w:tcPr>
            <w:tcW w:w="2943" w:type="dxa"/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36025">
              <w:rPr>
                <w:rFonts w:ascii="Calibri" w:eastAsia="Calibri" w:hAnsi="Calibri" w:cs="Times New Roman"/>
                <w:b/>
              </w:rPr>
              <w:t xml:space="preserve">Herren 65 Doppel </w:t>
            </w:r>
          </w:p>
        </w:tc>
        <w:tc>
          <w:tcPr>
            <w:tcW w:w="2205" w:type="dxa"/>
            <w:shd w:val="clear" w:color="auto" w:fill="auto"/>
          </w:tcPr>
          <w:p w:rsidR="00736025" w:rsidRPr="00BE7DF0" w:rsidRDefault="007171F0" w:rsidP="0073602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Freitag</w:t>
            </w:r>
            <w:r w:rsidR="00736025" w:rsidRPr="00BE7DF0">
              <w:rPr>
                <w:rFonts w:ascii="Calibri" w:eastAsia="Calibri" w:hAnsi="Calibri" w:cs="Times New Roman"/>
                <w:b/>
              </w:rPr>
              <w:t xml:space="preserve"> 14 Uhr</w:t>
            </w:r>
          </w:p>
        </w:tc>
        <w:tc>
          <w:tcPr>
            <w:tcW w:w="3040" w:type="dxa"/>
            <w:shd w:val="clear" w:color="auto" w:fill="auto"/>
          </w:tcPr>
          <w:p w:rsidR="00736025" w:rsidRPr="00BE7DF0" w:rsidRDefault="00AB1E85" w:rsidP="00AB1E8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27 Mai - 3</w:t>
            </w:r>
            <w:r w:rsidR="007171F0">
              <w:rPr>
                <w:rFonts w:ascii="Times New Roman" w:eastAsia="Calibri" w:hAnsi="Times New Roman" w:cs="Times New Roman"/>
              </w:rPr>
              <w:t xml:space="preserve"> </w:t>
            </w:r>
            <w:r w:rsidR="00F16C85" w:rsidRPr="00BE7DF0">
              <w:rPr>
                <w:rFonts w:ascii="Times New Roman" w:eastAsia="Calibri" w:hAnsi="Times New Roman" w:cs="Times New Roman"/>
              </w:rPr>
              <w:t xml:space="preserve">– </w:t>
            </w:r>
            <w:r w:rsidR="00C33B0A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C33B0A">
              <w:rPr>
                <w:rFonts w:ascii="Times New Roman" w:eastAsia="Calibri" w:hAnsi="Times New Roman" w:cs="Times New Roman"/>
              </w:rPr>
              <w:t xml:space="preserve"> – 1</w:t>
            </w:r>
            <w:r>
              <w:rPr>
                <w:rFonts w:ascii="Times New Roman" w:eastAsia="Calibri" w:hAnsi="Times New Roman" w:cs="Times New Roman"/>
              </w:rPr>
              <w:t xml:space="preserve">7 </w:t>
            </w:r>
            <w:r w:rsidR="0012288A" w:rsidRPr="00BE7DF0">
              <w:rPr>
                <w:rFonts w:ascii="Times New Roman" w:eastAsia="Calibri" w:hAnsi="Times New Roman" w:cs="Times New Roman"/>
              </w:rPr>
              <w:t>– 2</w:t>
            </w:r>
            <w:r>
              <w:rPr>
                <w:rFonts w:ascii="Times New Roman" w:eastAsia="Calibri" w:hAnsi="Times New Roman" w:cs="Times New Roman"/>
              </w:rPr>
              <w:t>4</w:t>
            </w:r>
            <w:bookmarkStart w:id="0" w:name="_GoBack"/>
            <w:bookmarkEnd w:id="0"/>
            <w:r w:rsidR="0085716C">
              <w:rPr>
                <w:rFonts w:ascii="Times New Roman" w:eastAsia="Calibri" w:hAnsi="Times New Roman" w:cs="Times New Roman"/>
              </w:rPr>
              <w:t xml:space="preserve"> </w:t>
            </w:r>
            <w:r w:rsidR="00A97703">
              <w:rPr>
                <w:rFonts w:ascii="Times New Roman" w:eastAsia="Calibri" w:hAnsi="Times New Roman" w:cs="Times New Roman"/>
              </w:rPr>
              <w:t xml:space="preserve">Juni </w:t>
            </w:r>
          </w:p>
        </w:tc>
        <w:tc>
          <w:tcPr>
            <w:tcW w:w="567" w:type="dxa"/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736025" w:rsidRPr="00736025" w:rsidTr="00AB1E85">
        <w:tc>
          <w:tcPr>
            <w:tcW w:w="2943" w:type="dxa"/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36025">
              <w:rPr>
                <w:rFonts w:ascii="Calibri" w:eastAsia="Calibri" w:hAnsi="Calibri" w:cs="Times New Roman"/>
                <w:b/>
              </w:rPr>
              <w:t>Damen</w:t>
            </w:r>
          </w:p>
        </w:tc>
        <w:tc>
          <w:tcPr>
            <w:tcW w:w="2205" w:type="dxa"/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36025">
              <w:rPr>
                <w:rFonts w:ascii="Calibri" w:eastAsia="Calibri" w:hAnsi="Calibri" w:cs="Times New Roman"/>
                <w:b/>
              </w:rPr>
              <w:t>Samstag 14 Uhr</w:t>
            </w:r>
          </w:p>
        </w:tc>
        <w:tc>
          <w:tcPr>
            <w:tcW w:w="3040" w:type="dxa"/>
            <w:shd w:val="clear" w:color="auto" w:fill="auto"/>
          </w:tcPr>
          <w:p w:rsidR="00736025" w:rsidRPr="003122B8" w:rsidRDefault="00676E39" w:rsidP="007360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23 - 30</w:t>
            </w:r>
            <w:r w:rsidR="00A97703" w:rsidRPr="00736025">
              <w:rPr>
                <w:rFonts w:ascii="Times New Roman" w:eastAsia="Calibri" w:hAnsi="Times New Roman" w:cs="Times New Roman"/>
              </w:rPr>
              <w:t xml:space="preserve"> April – 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="00A97703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14</w:t>
            </w:r>
            <w:r>
              <w:rPr>
                <w:rFonts w:ascii="Times New Roman" w:eastAsia="Calibri" w:hAnsi="Times New Roman" w:cs="Times New Roman"/>
              </w:rPr>
              <w:t xml:space="preserve"> – 21</w:t>
            </w:r>
            <w:r w:rsidR="00A97703" w:rsidRPr="00736025">
              <w:rPr>
                <w:rFonts w:ascii="Times New Roman" w:eastAsia="Calibri" w:hAnsi="Times New Roman" w:cs="Times New Roman"/>
              </w:rPr>
              <w:t xml:space="preserve"> Mai</w:t>
            </w:r>
          </w:p>
        </w:tc>
        <w:tc>
          <w:tcPr>
            <w:tcW w:w="567" w:type="dxa"/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736025" w:rsidRPr="00736025" w:rsidTr="00AB1E85">
        <w:tc>
          <w:tcPr>
            <w:tcW w:w="2943" w:type="dxa"/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36025">
              <w:rPr>
                <w:rFonts w:ascii="Calibri" w:eastAsia="Calibri" w:hAnsi="Calibri" w:cs="Times New Roman"/>
                <w:b/>
              </w:rPr>
              <w:t xml:space="preserve">Damen </w:t>
            </w:r>
            <w:r w:rsidR="003122B8">
              <w:rPr>
                <w:rFonts w:ascii="Calibri" w:eastAsia="Calibri" w:hAnsi="Calibri" w:cs="Times New Roman"/>
                <w:b/>
              </w:rPr>
              <w:t>25</w:t>
            </w:r>
          </w:p>
        </w:tc>
        <w:tc>
          <w:tcPr>
            <w:tcW w:w="2205" w:type="dxa"/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36025">
              <w:rPr>
                <w:rFonts w:ascii="Calibri" w:eastAsia="Calibri" w:hAnsi="Calibri" w:cs="Times New Roman"/>
                <w:b/>
              </w:rPr>
              <w:t>Sonntag 14 Uhr</w:t>
            </w:r>
          </w:p>
        </w:tc>
        <w:tc>
          <w:tcPr>
            <w:tcW w:w="3040" w:type="dxa"/>
            <w:shd w:val="clear" w:color="auto" w:fill="auto"/>
          </w:tcPr>
          <w:p w:rsidR="00736025" w:rsidRPr="00736025" w:rsidRDefault="00AB1E8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29 Mai – 5 – 12 – 19 - 26 </w:t>
            </w:r>
            <w:r w:rsidRPr="00736025">
              <w:rPr>
                <w:rFonts w:ascii="Times New Roman" w:eastAsia="Calibri" w:hAnsi="Times New Roman" w:cs="Times New Roman"/>
              </w:rPr>
              <w:t>Juni</w:t>
            </w:r>
          </w:p>
        </w:tc>
        <w:tc>
          <w:tcPr>
            <w:tcW w:w="567" w:type="dxa"/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97703" w:rsidRPr="00736025" w:rsidTr="00AB1E85">
        <w:tc>
          <w:tcPr>
            <w:tcW w:w="2943" w:type="dxa"/>
            <w:shd w:val="clear" w:color="auto" w:fill="auto"/>
          </w:tcPr>
          <w:p w:rsidR="00A97703" w:rsidRPr="00736025" w:rsidRDefault="00A97703" w:rsidP="0073602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36025">
              <w:rPr>
                <w:rFonts w:ascii="Calibri" w:eastAsia="Calibri" w:hAnsi="Calibri" w:cs="Times New Roman"/>
                <w:b/>
              </w:rPr>
              <w:t xml:space="preserve">Damen </w:t>
            </w:r>
            <w:r>
              <w:rPr>
                <w:rFonts w:ascii="Calibri" w:eastAsia="Calibri" w:hAnsi="Calibri" w:cs="Times New Roman"/>
                <w:b/>
              </w:rPr>
              <w:t>35</w:t>
            </w:r>
          </w:p>
        </w:tc>
        <w:tc>
          <w:tcPr>
            <w:tcW w:w="2205" w:type="dxa"/>
            <w:shd w:val="clear" w:color="auto" w:fill="auto"/>
          </w:tcPr>
          <w:p w:rsidR="00A97703" w:rsidRPr="00736025" w:rsidRDefault="00A97703" w:rsidP="0073602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36025">
              <w:rPr>
                <w:rFonts w:ascii="Calibri" w:eastAsia="Calibri" w:hAnsi="Calibri" w:cs="Times New Roman"/>
                <w:b/>
              </w:rPr>
              <w:t>Sonntag 14 Uhr</w:t>
            </w:r>
          </w:p>
        </w:tc>
        <w:tc>
          <w:tcPr>
            <w:tcW w:w="3040" w:type="dxa"/>
            <w:shd w:val="clear" w:color="auto" w:fill="auto"/>
          </w:tcPr>
          <w:p w:rsidR="00A97703" w:rsidRDefault="00AB1E85">
            <w:r>
              <w:rPr>
                <w:rFonts w:ascii="Times New Roman" w:eastAsia="Calibri" w:hAnsi="Times New Roman" w:cs="Times New Roman"/>
              </w:rPr>
              <w:t xml:space="preserve">29 Mai – 5 – 12 – 19 - 26 </w:t>
            </w:r>
            <w:r w:rsidRPr="00736025">
              <w:rPr>
                <w:rFonts w:ascii="Times New Roman" w:eastAsia="Calibri" w:hAnsi="Times New Roman" w:cs="Times New Roman"/>
              </w:rPr>
              <w:t>Juni</w:t>
            </w:r>
          </w:p>
        </w:tc>
        <w:tc>
          <w:tcPr>
            <w:tcW w:w="567" w:type="dxa"/>
            <w:shd w:val="clear" w:color="auto" w:fill="auto"/>
          </w:tcPr>
          <w:p w:rsidR="00A97703" w:rsidRPr="00736025" w:rsidRDefault="00A97703" w:rsidP="0073602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A97703" w:rsidRPr="00736025" w:rsidRDefault="00A97703" w:rsidP="0073602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97703" w:rsidRPr="00736025" w:rsidTr="00AB1E85">
        <w:tc>
          <w:tcPr>
            <w:tcW w:w="2943" w:type="dxa"/>
            <w:shd w:val="clear" w:color="auto" w:fill="auto"/>
          </w:tcPr>
          <w:p w:rsidR="00A97703" w:rsidRPr="00736025" w:rsidRDefault="00A97703" w:rsidP="0073602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36025">
              <w:rPr>
                <w:rFonts w:ascii="Calibri" w:eastAsia="Calibri" w:hAnsi="Calibri" w:cs="Times New Roman"/>
                <w:b/>
              </w:rPr>
              <w:t xml:space="preserve">Damen </w:t>
            </w:r>
            <w:r>
              <w:rPr>
                <w:rFonts w:ascii="Calibri" w:eastAsia="Calibri" w:hAnsi="Calibri" w:cs="Times New Roman"/>
                <w:b/>
              </w:rPr>
              <w:t>45</w:t>
            </w:r>
          </w:p>
        </w:tc>
        <w:tc>
          <w:tcPr>
            <w:tcW w:w="2205" w:type="dxa"/>
            <w:shd w:val="clear" w:color="auto" w:fill="auto"/>
          </w:tcPr>
          <w:p w:rsidR="00A97703" w:rsidRPr="00736025" w:rsidRDefault="00A97703" w:rsidP="0073602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36025">
              <w:rPr>
                <w:rFonts w:ascii="Calibri" w:eastAsia="Calibri" w:hAnsi="Calibri" w:cs="Times New Roman"/>
                <w:b/>
              </w:rPr>
              <w:t>Sonntag 14 Uhr</w:t>
            </w:r>
          </w:p>
        </w:tc>
        <w:tc>
          <w:tcPr>
            <w:tcW w:w="3040" w:type="dxa"/>
            <w:shd w:val="clear" w:color="auto" w:fill="auto"/>
          </w:tcPr>
          <w:p w:rsidR="00A97703" w:rsidRDefault="00AB1E85">
            <w:r>
              <w:rPr>
                <w:rFonts w:ascii="Times New Roman" w:eastAsia="Calibri" w:hAnsi="Times New Roman" w:cs="Times New Roman"/>
              </w:rPr>
              <w:t xml:space="preserve">29 Mai – 5 – 12 – 19 - 26 </w:t>
            </w:r>
            <w:r w:rsidRPr="00736025">
              <w:rPr>
                <w:rFonts w:ascii="Times New Roman" w:eastAsia="Calibri" w:hAnsi="Times New Roman" w:cs="Times New Roman"/>
              </w:rPr>
              <w:t>Juni</w:t>
            </w:r>
          </w:p>
        </w:tc>
        <w:tc>
          <w:tcPr>
            <w:tcW w:w="567" w:type="dxa"/>
            <w:shd w:val="clear" w:color="auto" w:fill="auto"/>
          </w:tcPr>
          <w:p w:rsidR="00A97703" w:rsidRPr="00736025" w:rsidRDefault="00A97703" w:rsidP="0073602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A97703" w:rsidRPr="00736025" w:rsidRDefault="00A97703" w:rsidP="0073602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736025" w:rsidRPr="00736025" w:rsidTr="00AB1E85">
        <w:tc>
          <w:tcPr>
            <w:tcW w:w="2943" w:type="dxa"/>
            <w:shd w:val="clear" w:color="auto" w:fill="auto"/>
          </w:tcPr>
          <w:p w:rsidR="00736025" w:rsidRPr="00736025" w:rsidRDefault="003122B8" w:rsidP="0073602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Damen 55</w:t>
            </w:r>
            <w:r w:rsidR="00736025" w:rsidRPr="00736025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205" w:type="dxa"/>
            <w:shd w:val="clear" w:color="auto" w:fill="auto"/>
          </w:tcPr>
          <w:p w:rsidR="00736025" w:rsidRPr="00736025" w:rsidRDefault="00A97703" w:rsidP="0073602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Dienstag</w:t>
            </w:r>
            <w:r w:rsidR="00736025" w:rsidRPr="00736025">
              <w:rPr>
                <w:rFonts w:ascii="Calibri" w:eastAsia="Calibri" w:hAnsi="Calibri" w:cs="Times New Roman"/>
                <w:b/>
              </w:rPr>
              <w:t xml:space="preserve"> 14 Uhr</w:t>
            </w:r>
          </w:p>
        </w:tc>
        <w:tc>
          <w:tcPr>
            <w:tcW w:w="3040" w:type="dxa"/>
            <w:shd w:val="clear" w:color="auto" w:fill="auto"/>
          </w:tcPr>
          <w:p w:rsidR="00736025" w:rsidRPr="00736025" w:rsidRDefault="00AB1E8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26 April – 3 – 10 – 17 – 24 </w:t>
            </w:r>
            <w:r w:rsidRPr="00736025">
              <w:rPr>
                <w:rFonts w:ascii="Times New Roman" w:eastAsia="Calibri" w:hAnsi="Times New Roman" w:cs="Times New Roman"/>
              </w:rPr>
              <w:t>Mai</w:t>
            </w:r>
          </w:p>
        </w:tc>
        <w:tc>
          <w:tcPr>
            <w:tcW w:w="567" w:type="dxa"/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736025" w:rsidRPr="00736025" w:rsidRDefault="00736025" w:rsidP="0073602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736025" w:rsidRPr="00736025" w:rsidRDefault="00736025" w:rsidP="0073602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36025">
        <w:rPr>
          <w:rFonts w:ascii="Calibri" w:eastAsia="Calibri" w:hAnsi="Calibri" w:cs="Times New Roman"/>
          <w:sz w:val="24"/>
          <w:szCs w:val="24"/>
        </w:rPr>
        <w:t>Sollte die Mannschaft weiterkommen finden die Spieltage der Interserie an den Daten statt, welche den jeweils bereits angegebenen Daten folgen.</w:t>
      </w:r>
    </w:p>
    <w:p w:rsidR="00736025" w:rsidRDefault="00736025" w:rsidP="00736025">
      <w:pPr>
        <w:spacing w:after="200" w:line="276" w:lineRule="auto"/>
        <w:rPr>
          <w:rFonts w:ascii="Calibri" w:eastAsia="Calibri" w:hAnsi="Calibri" w:cs="Times New Roman"/>
        </w:rPr>
      </w:pPr>
      <w:r w:rsidRPr="00736025">
        <w:rPr>
          <w:rFonts w:ascii="Calibri" w:eastAsia="Calibri" w:hAnsi="Calibri" w:cs="Times New Roman"/>
        </w:rPr>
        <w:t>Eventuelles Wunschteam (Kapitän):</w:t>
      </w:r>
    </w:p>
    <w:p w:rsidR="00DE5945" w:rsidRPr="0002702D" w:rsidRDefault="00DE5945" w:rsidP="00DE5945">
      <w:pPr>
        <w:jc w:val="center"/>
        <w:rPr>
          <w:i/>
          <w:sz w:val="28"/>
          <w:szCs w:val="28"/>
        </w:rPr>
      </w:pPr>
      <w:r w:rsidRPr="0002702D">
        <w:rPr>
          <w:i/>
          <w:sz w:val="28"/>
          <w:szCs w:val="28"/>
        </w:rPr>
        <w:t>Wunschaufstellung für Kapitäne</w:t>
      </w:r>
    </w:p>
    <w:p w:rsidR="00DE5945" w:rsidRDefault="00DE5945" w:rsidP="00DE5945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951"/>
        <w:gridCol w:w="1273"/>
        <w:gridCol w:w="1271"/>
        <w:gridCol w:w="2248"/>
      </w:tblGrid>
      <w:tr w:rsidR="00DE5945" w:rsidRPr="0002702D" w:rsidTr="00DF55CF">
        <w:tc>
          <w:tcPr>
            <w:tcW w:w="4361" w:type="dxa"/>
            <w:gridSpan w:val="2"/>
            <w:shd w:val="clear" w:color="auto" w:fill="auto"/>
          </w:tcPr>
          <w:p w:rsidR="00DE5945" w:rsidRPr="0002702D" w:rsidRDefault="00DE5945" w:rsidP="00DF55CF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02702D">
              <w:rPr>
                <w:b/>
                <w:i/>
                <w:sz w:val="32"/>
                <w:szCs w:val="32"/>
              </w:rPr>
              <w:t>Gewünschte Kategorie:</w:t>
            </w:r>
          </w:p>
        </w:tc>
        <w:tc>
          <w:tcPr>
            <w:tcW w:w="4851" w:type="dxa"/>
            <w:gridSpan w:val="3"/>
            <w:shd w:val="clear" w:color="auto" w:fill="auto"/>
          </w:tcPr>
          <w:p w:rsidR="00DE5945" w:rsidRPr="0002702D" w:rsidRDefault="00DE5945" w:rsidP="00DF55CF">
            <w:pPr>
              <w:spacing w:after="0" w:line="240" w:lineRule="auto"/>
              <w:rPr>
                <w:i/>
              </w:rPr>
            </w:pPr>
          </w:p>
        </w:tc>
      </w:tr>
      <w:tr w:rsidR="00DE5945" w:rsidRPr="0002702D" w:rsidTr="00DF55CF">
        <w:tc>
          <w:tcPr>
            <w:tcW w:w="2376" w:type="dxa"/>
            <w:shd w:val="clear" w:color="auto" w:fill="auto"/>
          </w:tcPr>
          <w:p w:rsidR="00DE5945" w:rsidRPr="0002702D" w:rsidRDefault="00DE5945" w:rsidP="00DF55CF">
            <w:pPr>
              <w:spacing w:after="0" w:line="240" w:lineRule="auto"/>
              <w:rPr>
                <w:b/>
                <w:i/>
              </w:rPr>
            </w:pPr>
            <w:r w:rsidRPr="0002702D">
              <w:rPr>
                <w:b/>
                <w:i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:rsidR="00DE5945" w:rsidRPr="0002702D" w:rsidRDefault="00DE5945" w:rsidP="00DF55CF">
            <w:pPr>
              <w:spacing w:after="0" w:line="240" w:lineRule="auto"/>
              <w:rPr>
                <w:b/>
                <w:i/>
              </w:rPr>
            </w:pPr>
            <w:r w:rsidRPr="0002702D">
              <w:rPr>
                <w:b/>
                <w:i/>
              </w:rPr>
              <w:t>Vorname</w:t>
            </w:r>
          </w:p>
        </w:tc>
        <w:tc>
          <w:tcPr>
            <w:tcW w:w="1276" w:type="dxa"/>
            <w:shd w:val="clear" w:color="auto" w:fill="auto"/>
          </w:tcPr>
          <w:p w:rsidR="00DE5945" w:rsidRPr="00F71FFC" w:rsidRDefault="00DE5945" w:rsidP="00DF55C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F71FFC">
              <w:rPr>
                <w:b/>
                <w:i/>
                <w:sz w:val="20"/>
                <w:szCs w:val="20"/>
              </w:rPr>
              <w:t>Geburtsjahr</w:t>
            </w:r>
          </w:p>
        </w:tc>
        <w:tc>
          <w:tcPr>
            <w:tcW w:w="1275" w:type="dxa"/>
            <w:shd w:val="clear" w:color="auto" w:fill="auto"/>
          </w:tcPr>
          <w:p w:rsidR="00DE5945" w:rsidRPr="00F71FFC" w:rsidRDefault="00DE5945" w:rsidP="00DF55C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F71FFC">
              <w:rPr>
                <w:b/>
                <w:i/>
                <w:sz w:val="20"/>
                <w:szCs w:val="20"/>
              </w:rPr>
              <w:t>Klassierung</w:t>
            </w:r>
          </w:p>
        </w:tc>
        <w:tc>
          <w:tcPr>
            <w:tcW w:w="2300" w:type="dxa"/>
            <w:shd w:val="clear" w:color="auto" w:fill="auto"/>
          </w:tcPr>
          <w:p w:rsidR="00DE5945" w:rsidRPr="00F71FFC" w:rsidRDefault="00DE5945" w:rsidP="00DF55C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F71FFC">
              <w:rPr>
                <w:b/>
                <w:i/>
                <w:sz w:val="20"/>
                <w:szCs w:val="20"/>
              </w:rPr>
              <w:t xml:space="preserve">Kontakt </w:t>
            </w:r>
            <w:r>
              <w:rPr>
                <w:b/>
                <w:i/>
                <w:sz w:val="20"/>
                <w:szCs w:val="20"/>
              </w:rPr>
              <w:t>Tel (+E-Mail)</w:t>
            </w:r>
          </w:p>
        </w:tc>
      </w:tr>
      <w:tr w:rsidR="00DE5945" w:rsidRPr="0002702D" w:rsidTr="00DF55CF">
        <w:trPr>
          <w:trHeight w:val="851"/>
        </w:trPr>
        <w:tc>
          <w:tcPr>
            <w:tcW w:w="2376" w:type="dxa"/>
            <w:shd w:val="clear" w:color="auto" w:fill="auto"/>
          </w:tcPr>
          <w:p w:rsidR="00DE5945" w:rsidRDefault="00DE5945" w:rsidP="00DF55CF">
            <w:pPr>
              <w:spacing w:after="0" w:line="240" w:lineRule="auto"/>
              <w:rPr>
                <w:i/>
              </w:rPr>
            </w:pPr>
          </w:p>
          <w:p w:rsidR="006F0479" w:rsidRPr="0002702D" w:rsidRDefault="006F0479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DE5945" w:rsidRDefault="00DE5945" w:rsidP="00DF55CF">
            <w:pPr>
              <w:spacing w:after="0" w:line="240" w:lineRule="auto"/>
              <w:rPr>
                <w:i/>
              </w:rPr>
            </w:pPr>
          </w:p>
          <w:p w:rsidR="006F0479" w:rsidRPr="0002702D" w:rsidRDefault="006F0479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DE5945" w:rsidRDefault="00DE5945" w:rsidP="00DF55CF">
            <w:pPr>
              <w:spacing w:after="0" w:line="240" w:lineRule="auto"/>
              <w:rPr>
                <w:i/>
              </w:rPr>
            </w:pPr>
          </w:p>
          <w:p w:rsidR="006F0479" w:rsidRPr="0002702D" w:rsidRDefault="006F0479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DE5945" w:rsidRDefault="00DE5945" w:rsidP="00DF55CF">
            <w:pPr>
              <w:spacing w:after="0" w:line="240" w:lineRule="auto"/>
              <w:rPr>
                <w:i/>
              </w:rPr>
            </w:pPr>
          </w:p>
          <w:p w:rsidR="006F0479" w:rsidRPr="0002702D" w:rsidRDefault="006F0479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2300" w:type="dxa"/>
            <w:shd w:val="clear" w:color="auto" w:fill="auto"/>
          </w:tcPr>
          <w:p w:rsidR="00DE5945" w:rsidRPr="0002702D" w:rsidRDefault="00DE5945" w:rsidP="00DF55CF">
            <w:pPr>
              <w:spacing w:after="0" w:line="240" w:lineRule="auto"/>
              <w:rPr>
                <w:i/>
              </w:rPr>
            </w:pPr>
          </w:p>
        </w:tc>
      </w:tr>
      <w:tr w:rsidR="00DE5945" w:rsidRPr="0002702D" w:rsidTr="00DF55CF">
        <w:trPr>
          <w:trHeight w:val="851"/>
        </w:trPr>
        <w:tc>
          <w:tcPr>
            <w:tcW w:w="2376" w:type="dxa"/>
            <w:shd w:val="clear" w:color="auto" w:fill="auto"/>
          </w:tcPr>
          <w:p w:rsidR="00DE5945" w:rsidRDefault="00DE5945" w:rsidP="00DF55CF">
            <w:pPr>
              <w:spacing w:after="0" w:line="240" w:lineRule="auto"/>
              <w:rPr>
                <w:i/>
              </w:rPr>
            </w:pPr>
          </w:p>
          <w:p w:rsidR="006F0479" w:rsidRPr="0002702D" w:rsidRDefault="006F0479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DE5945" w:rsidRDefault="00DE5945" w:rsidP="00DF55CF">
            <w:pPr>
              <w:spacing w:after="0" w:line="240" w:lineRule="auto"/>
              <w:rPr>
                <w:i/>
              </w:rPr>
            </w:pPr>
          </w:p>
          <w:p w:rsidR="006F0479" w:rsidRPr="0002702D" w:rsidRDefault="006F0479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DE5945" w:rsidRDefault="00DE5945" w:rsidP="00DF55CF">
            <w:pPr>
              <w:spacing w:after="0" w:line="240" w:lineRule="auto"/>
              <w:rPr>
                <w:i/>
              </w:rPr>
            </w:pPr>
          </w:p>
          <w:p w:rsidR="006F0479" w:rsidRPr="0002702D" w:rsidRDefault="006F0479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DE5945" w:rsidRDefault="00DE5945" w:rsidP="00DF55CF">
            <w:pPr>
              <w:spacing w:after="0" w:line="240" w:lineRule="auto"/>
              <w:rPr>
                <w:i/>
              </w:rPr>
            </w:pPr>
          </w:p>
          <w:p w:rsidR="006F0479" w:rsidRPr="0002702D" w:rsidRDefault="006F0479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2300" w:type="dxa"/>
            <w:shd w:val="clear" w:color="auto" w:fill="auto"/>
          </w:tcPr>
          <w:p w:rsidR="00DE5945" w:rsidRPr="0002702D" w:rsidRDefault="00DE5945" w:rsidP="00DF55CF">
            <w:pPr>
              <w:spacing w:after="0" w:line="240" w:lineRule="auto"/>
              <w:rPr>
                <w:i/>
              </w:rPr>
            </w:pPr>
          </w:p>
        </w:tc>
      </w:tr>
      <w:tr w:rsidR="00DE5945" w:rsidRPr="0002702D" w:rsidTr="00DF55CF">
        <w:trPr>
          <w:trHeight w:val="851"/>
        </w:trPr>
        <w:tc>
          <w:tcPr>
            <w:tcW w:w="2376" w:type="dxa"/>
            <w:shd w:val="clear" w:color="auto" w:fill="auto"/>
          </w:tcPr>
          <w:p w:rsidR="006F0479" w:rsidRPr="0002702D" w:rsidRDefault="006F0479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6F0479" w:rsidRPr="0002702D" w:rsidRDefault="006F0479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6F0479" w:rsidRPr="0002702D" w:rsidRDefault="006F0479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6F0479" w:rsidRPr="0002702D" w:rsidRDefault="006F0479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2300" w:type="dxa"/>
            <w:shd w:val="clear" w:color="auto" w:fill="auto"/>
          </w:tcPr>
          <w:p w:rsidR="00DE5945" w:rsidRPr="0002702D" w:rsidRDefault="00DE5945" w:rsidP="00DF55CF">
            <w:pPr>
              <w:spacing w:after="0" w:line="240" w:lineRule="auto"/>
              <w:rPr>
                <w:i/>
              </w:rPr>
            </w:pPr>
          </w:p>
        </w:tc>
      </w:tr>
      <w:tr w:rsidR="00DE5945" w:rsidRPr="0002702D" w:rsidTr="00DF55CF">
        <w:trPr>
          <w:trHeight w:val="851"/>
        </w:trPr>
        <w:tc>
          <w:tcPr>
            <w:tcW w:w="2376" w:type="dxa"/>
            <w:shd w:val="clear" w:color="auto" w:fill="auto"/>
          </w:tcPr>
          <w:p w:rsidR="006F0479" w:rsidRPr="0002702D" w:rsidRDefault="006F0479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6F0479" w:rsidRPr="0002702D" w:rsidRDefault="006F0479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DE5945" w:rsidRPr="0002702D" w:rsidRDefault="00DE5945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6F0479" w:rsidRPr="0002702D" w:rsidRDefault="006F0479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2300" w:type="dxa"/>
            <w:shd w:val="clear" w:color="auto" w:fill="auto"/>
          </w:tcPr>
          <w:p w:rsidR="00DE5945" w:rsidRPr="0002702D" w:rsidRDefault="00DE5945" w:rsidP="00DF55CF">
            <w:pPr>
              <w:spacing w:after="0" w:line="240" w:lineRule="auto"/>
              <w:rPr>
                <w:i/>
              </w:rPr>
            </w:pPr>
          </w:p>
        </w:tc>
      </w:tr>
      <w:tr w:rsidR="00DE5945" w:rsidRPr="0002702D" w:rsidTr="00DF55CF">
        <w:trPr>
          <w:trHeight w:val="851"/>
        </w:trPr>
        <w:tc>
          <w:tcPr>
            <w:tcW w:w="2376" w:type="dxa"/>
            <w:shd w:val="clear" w:color="auto" w:fill="auto"/>
          </w:tcPr>
          <w:p w:rsidR="006F0479" w:rsidRPr="0002702D" w:rsidRDefault="006F0479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6F0479" w:rsidRPr="0002702D" w:rsidRDefault="006F0479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6F0479" w:rsidRPr="0002702D" w:rsidRDefault="006F0479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04137C" w:rsidRPr="0002702D" w:rsidRDefault="0004137C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2300" w:type="dxa"/>
            <w:shd w:val="clear" w:color="auto" w:fill="auto"/>
          </w:tcPr>
          <w:p w:rsidR="00DE5945" w:rsidRPr="0002702D" w:rsidRDefault="00DE5945" w:rsidP="00DF55CF">
            <w:pPr>
              <w:spacing w:after="0" w:line="240" w:lineRule="auto"/>
              <w:rPr>
                <w:i/>
              </w:rPr>
            </w:pPr>
          </w:p>
        </w:tc>
      </w:tr>
      <w:tr w:rsidR="00DE5945" w:rsidRPr="0002702D" w:rsidTr="00DF55CF">
        <w:trPr>
          <w:trHeight w:val="851"/>
        </w:trPr>
        <w:tc>
          <w:tcPr>
            <w:tcW w:w="2376" w:type="dxa"/>
            <w:shd w:val="clear" w:color="auto" w:fill="auto"/>
          </w:tcPr>
          <w:p w:rsidR="0004137C" w:rsidRPr="0002702D" w:rsidRDefault="0004137C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04137C" w:rsidRPr="0002702D" w:rsidRDefault="0004137C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04137C" w:rsidRPr="0002702D" w:rsidRDefault="0004137C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04137C" w:rsidRPr="0002702D" w:rsidRDefault="0004137C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2300" w:type="dxa"/>
            <w:shd w:val="clear" w:color="auto" w:fill="auto"/>
          </w:tcPr>
          <w:p w:rsidR="00DE5945" w:rsidRPr="0002702D" w:rsidRDefault="00DE5945" w:rsidP="00DF55CF">
            <w:pPr>
              <w:spacing w:after="0" w:line="240" w:lineRule="auto"/>
              <w:rPr>
                <w:i/>
              </w:rPr>
            </w:pPr>
          </w:p>
        </w:tc>
      </w:tr>
      <w:tr w:rsidR="00DE5945" w:rsidRPr="0002702D" w:rsidTr="00DF55CF">
        <w:trPr>
          <w:trHeight w:val="851"/>
        </w:trPr>
        <w:tc>
          <w:tcPr>
            <w:tcW w:w="2376" w:type="dxa"/>
            <w:shd w:val="clear" w:color="auto" w:fill="auto"/>
          </w:tcPr>
          <w:p w:rsidR="0004137C" w:rsidRPr="0002702D" w:rsidRDefault="0004137C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04137C" w:rsidRPr="0002702D" w:rsidRDefault="0004137C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04137C" w:rsidRPr="0002702D" w:rsidRDefault="0004137C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04137C" w:rsidRPr="0002702D" w:rsidRDefault="0004137C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2300" w:type="dxa"/>
            <w:shd w:val="clear" w:color="auto" w:fill="auto"/>
          </w:tcPr>
          <w:p w:rsidR="0004137C" w:rsidRPr="0002702D" w:rsidRDefault="0004137C" w:rsidP="00DF55CF">
            <w:pPr>
              <w:spacing w:after="0" w:line="240" w:lineRule="auto"/>
              <w:rPr>
                <w:i/>
              </w:rPr>
            </w:pPr>
          </w:p>
        </w:tc>
      </w:tr>
      <w:tr w:rsidR="00DE5945" w:rsidRPr="0002702D" w:rsidTr="00DF55CF">
        <w:trPr>
          <w:trHeight w:val="851"/>
        </w:trPr>
        <w:tc>
          <w:tcPr>
            <w:tcW w:w="2376" w:type="dxa"/>
            <w:shd w:val="clear" w:color="auto" w:fill="auto"/>
          </w:tcPr>
          <w:p w:rsidR="00DE5945" w:rsidRPr="0002702D" w:rsidRDefault="00DE5945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DE5945" w:rsidRPr="0002702D" w:rsidRDefault="00DE5945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DE5945" w:rsidRPr="0002702D" w:rsidRDefault="00DE5945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DE5945" w:rsidRPr="0002702D" w:rsidRDefault="00DE5945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2300" w:type="dxa"/>
            <w:shd w:val="clear" w:color="auto" w:fill="auto"/>
          </w:tcPr>
          <w:p w:rsidR="00DE5945" w:rsidRPr="0002702D" w:rsidRDefault="00DE5945" w:rsidP="00DF55CF">
            <w:pPr>
              <w:spacing w:after="0" w:line="240" w:lineRule="auto"/>
              <w:rPr>
                <w:i/>
              </w:rPr>
            </w:pPr>
          </w:p>
        </w:tc>
      </w:tr>
      <w:tr w:rsidR="00DE5945" w:rsidRPr="0002702D" w:rsidTr="00DF55CF">
        <w:trPr>
          <w:trHeight w:val="851"/>
        </w:trPr>
        <w:tc>
          <w:tcPr>
            <w:tcW w:w="2376" w:type="dxa"/>
            <w:shd w:val="clear" w:color="auto" w:fill="auto"/>
          </w:tcPr>
          <w:p w:rsidR="00DE5945" w:rsidRPr="0002702D" w:rsidRDefault="00DE5945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DE5945" w:rsidRPr="0002702D" w:rsidRDefault="00DE5945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DE5945" w:rsidRPr="0002702D" w:rsidRDefault="00DE5945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DE5945" w:rsidRPr="0002702D" w:rsidRDefault="00DE5945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2300" w:type="dxa"/>
            <w:shd w:val="clear" w:color="auto" w:fill="auto"/>
          </w:tcPr>
          <w:p w:rsidR="00DE5945" w:rsidRPr="0002702D" w:rsidRDefault="00DE5945" w:rsidP="00DF55CF">
            <w:pPr>
              <w:spacing w:after="0" w:line="240" w:lineRule="auto"/>
              <w:rPr>
                <w:i/>
              </w:rPr>
            </w:pPr>
          </w:p>
        </w:tc>
      </w:tr>
      <w:tr w:rsidR="00DE5945" w:rsidRPr="0002702D" w:rsidTr="00DF55CF">
        <w:trPr>
          <w:trHeight w:val="851"/>
        </w:trPr>
        <w:tc>
          <w:tcPr>
            <w:tcW w:w="2376" w:type="dxa"/>
            <w:shd w:val="clear" w:color="auto" w:fill="auto"/>
          </w:tcPr>
          <w:p w:rsidR="00DE5945" w:rsidRPr="0002702D" w:rsidRDefault="00DE5945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DE5945" w:rsidRPr="0002702D" w:rsidRDefault="00DE5945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DE5945" w:rsidRPr="0002702D" w:rsidRDefault="00DE5945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DE5945" w:rsidRPr="0002702D" w:rsidRDefault="00DE5945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2300" w:type="dxa"/>
            <w:shd w:val="clear" w:color="auto" w:fill="auto"/>
          </w:tcPr>
          <w:p w:rsidR="00DE5945" w:rsidRPr="0002702D" w:rsidRDefault="00DE5945" w:rsidP="00DF55CF">
            <w:pPr>
              <w:spacing w:after="0" w:line="240" w:lineRule="auto"/>
              <w:rPr>
                <w:i/>
              </w:rPr>
            </w:pPr>
          </w:p>
        </w:tc>
      </w:tr>
      <w:tr w:rsidR="00DE5945" w:rsidRPr="0002702D" w:rsidTr="00DF55CF">
        <w:trPr>
          <w:trHeight w:val="851"/>
        </w:trPr>
        <w:tc>
          <w:tcPr>
            <w:tcW w:w="2376" w:type="dxa"/>
            <w:shd w:val="clear" w:color="auto" w:fill="auto"/>
          </w:tcPr>
          <w:p w:rsidR="00DE5945" w:rsidRPr="0002702D" w:rsidRDefault="00DE5945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DE5945" w:rsidRPr="0002702D" w:rsidRDefault="00DE5945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DE5945" w:rsidRPr="0002702D" w:rsidRDefault="00DE5945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DE5945" w:rsidRPr="0002702D" w:rsidRDefault="00DE5945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2300" w:type="dxa"/>
            <w:shd w:val="clear" w:color="auto" w:fill="auto"/>
          </w:tcPr>
          <w:p w:rsidR="00DE5945" w:rsidRPr="0002702D" w:rsidRDefault="00DE5945" w:rsidP="00DF55CF">
            <w:pPr>
              <w:spacing w:after="0" w:line="240" w:lineRule="auto"/>
              <w:rPr>
                <w:i/>
              </w:rPr>
            </w:pPr>
          </w:p>
        </w:tc>
      </w:tr>
      <w:tr w:rsidR="00DE5945" w:rsidRPr="0002702D" w:rsidTr="00DF55CF">
        <w:trPr>
          <w:trHeight w:val="851"/>
        </w:trPr>
        <w:tc>
          <w:tcPr>
            <w:tcW w:w="2376" w:type="dxa"/>
            <w:shd w:val="clear" w:color="auto" w:fill="auto"/>
          </w:tcPr>
          <w:p w:rsidR="00DE5945" w:rsidRPr="0002702D" w:rsidRDefault="00DE5945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DE5945" w:rsidRPr="0002702D" w:rsidRDefault="00DE5945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DE5945" w:rsidRPr="0002702D" w:rsidRDefault="00DE5945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DE5945" w:rsidRPr="0002702D" w:rsidRDefault="00DE5945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2300" w:type="dxa"/>
            <w:shd w:val="clear" w:color="auto" w:fill="auto"/>
          </w:tcPr>
          <w:p w:rsidR="00DE5945" w:rsidRPr="0002702D" w:rsidRDefault="00DE5945" w:rsidP="00DF55CF">
            <w:pPr>
              <w:spacing w:after="0" w:line="240" w:lineRule="auto"/>
              <w:rPr>
                <w:i/>
              </w:rPr>
            </w:pPr>
          </w:p>
        </w:tc>
      </w:tr>
      <w:tr w:rsidR="00DE5945" w:rsidRPr="0002702D" w:rsidTr="00DF55CF">
        <w:trPr>
          <w:trHeight w:val="851"/>
        </w:trPr>
        <w:tc>
          <w:tcPr>
            <w:tcW w:w="2376" w:type="dxa"/>
            <w:shd w:val="clear" w:color="auto" w:fill="auto"/>
          </w:tcPr>
          <w:p w:rsidR="00DE5945" w:rsidRPr="0002702D" w:rsidRDefault="00DE5945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DE5945" w:rsidRPr="0002702D" w:rsidRDefault="00DE5945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DE5945" w:rsidRPr="0002702D" w:rsidRDefault="00DE5945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DE5945" w:rsidRPr="0002702D" w:rsidRDefault="00DE5945" w:rsidP="00DF55CF">
            <w:pPr>
              <w:spacing w:after="0" w:line="240" w:lineRule="auto"/>
              <w:rPr>
                <w:i/>
              </w:rPr>
            </w:pPr>
          </w:p>
        </w:tc>
        <w:tc>
          <w:tcPr>
            <w:tcW w:w="2300" w:type="dxa"/>
            <w:shd w:val="clear" w:color="auto" w:fill="auto"/>
          </w:tcPr>
          <w:p w:rsidR="00DE5945" w:rsidRPr="0002702D" w:rsidRDefault="00DE5945" w:rsidP="00DF55CF">
            <w:pPr>
              <w:spacing w:after="0" w:line="240" w:lineRule="auto"/>
              <w:rPr>
                <w:i/>
              </w:rPr>
            </w:pPr>
          </w:p>
        </w:tc>
      </w:tr>
    </w:tbl>
    <w:p w:rsidR="00DE5945" w:rsidRPr="00B82724" w:rsidRDefault="00DE5945" w:rsidP="00DE5945">
      <w:pPr>
        <w:rPr>
          <w:i/>
        </w:rPr>
      </w:pPr>
    </w:p>
    <w:p w:rsidR="00DE5945" w:rsidRPr="00736025" w:rsidRDefault="00DE5945" w:rsidP="0073602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E72940" w:rsidRDefault="00E72940"/>
    <w:sectPr w:rsidR="00E72940" w:rsidSect="00EC6F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430C"/>
    <w:multiLevelType w:val="hybridMultilevel"/>
    <w:tmpl w:val="B00E7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25"/>
    <w:rsid w:val="000030DF"/>
    <w:rsid w:val="0000471C"/>
    <w:rsid w:val="00030B5E"/>
    <w:rsid w:val="0004137C"/>
    <w:rsid w:val="000F4FBC"/>
    <w:rsid w:val="0012288A"/>
    <w:rsid w:val="00135217"/>
    <w:rsid w:val="00150137"/>
    <w:rsid w:val="00191833"/>
    <w:rsid w:val="001965E4"/>
    <w:rsid w:val="001B7804"/>
    <w:rsid w:val="00242941"/>
    <w:rsid w:val="00252B61"/>
    <w:rsid w:val="00263B01"/>
    <w:rsid w:val="002B1D62"/>
    <w:rsid w:val="003122B8"/>
    <w:rsid w:val="003540D3"/>
    <w:rsid w:val="00396222"/>
    <w:rsid w:val="003C12F9"/>
    <w:rsid w:val="003C6368"/>
    <w:rsid w:val="003D391B"/>
    <w:rsid w:val="003F1D7D"/>
    <w:rsid w:val="003F2A3D"/>
    <w:rsid w:val="0042573F"/>
    <w:rsid w:val="004B6475"/>
    <w:rsid w:val="004C0FFF"/>
    <w:rsid w:val="004E14BC"/>
    <w:rsid w:val="004F2AA6"/>
    <w:rsid w:val="00501D12"/>
    <w:rsid w:val="00551C9C"/>
    <w:rsid w:val="005D5514"/>
    <w:rsid w:val="005E26DF"/>
    <w:rsid w:val="0061344F"/>
    <w:rsid w:val="00616595"/>
    <w:rsid w:val="00663750"/>
    <w:rsid w:val="00676E39"/>
    <w:rsid w:val="0068239E"/>
    <w:rsid w:val="006B5AB5"/>
    <w:rsid w:val="006C06B7"/>
    <w:rsid w:val="006D2853"/>
    <w:rsid w:val="006E450D"/>
    <w:rsid w:val="006F0479"/>
    <w:rsid w:val="007171F0"/>
    <w:rsid w:val="00733F69"/>
    <w:rsid w:val="00736025"/>
    <w:rsid w:val="0074413D"/>
    <w:rsid w:val="007A17FB"/>
    <w:rsid w:val="007A1EF0"/>
    <w:rsid w:val="007A38E8"/>
    <w:rsid w:val="007D16D3"/>
    <w:rsid w:val="00804BF9"/>
    <w:rsid w:val="0081024A"/>
    <w:rsid w:val="00827D12"/>
    <w:rsid w:val="0085716C"/>
    <w:rsid w:val="0086093B"/>
    <w:rsid w:val="00862921"/>
    <w:rsid w:val="00885711"/>
    <w:rsid w:val="008B4589"/>
    <w:rsid w:val="00964107"/>
    <w:rsid w:val="00990556"/>
    <w:rsid w:val="009D166D"/>
    <w:rsid w:val="009E6D71"/>
    <w:rsid w:val="00A97703"/>
    <w:rsid w:val="00AA36D2"/>
    <w:rsid w:val="00AB1E85"/>
    <w:rsid w:val="00AC7435"/>
    <w:rsid w:val="00AE1B98"/>
    <w:rsid w:val="00B44949"/>
    <w:rsid w:val="00B87D90"/>
    <w:rsid w:val="00BD527D"/>
    <w:rsid w:val="00BE362B"/>
    <w:rsid w:val="00BE7DF0"/>
    <w:rsid w:val="00C055C6"/>
    <w:rsid w:val="00C05A3D"/>
    <w:rsid w:val="00C3067C"/>
    <w:rsid w:val="00C33B0A"/>
    <w:rsid w:val="00C4643E"/>
    <w:rsid w:val="00C61CD8"/>
    <w:rsid w:val="00C80E3F"/>
    <w:rsid w:val="00C92ED8"/>
    <w:rsid w:val="00CA2A97"/>
    <w:rsid w:val="00D1265F"/>
    <w:rsid w:val="00D2112C"/>
    <w:rsid w:val="00D33CDD"/>
    <w:rsid w:val="00D463A5"/>
    <w:rsid w:val="00D52253"/>
    <w:rsid w:val="00D62BB6"/>
    <w:rsid w:val="00D74158"/>
    <w:rsid w:val="00DA09EE"/>
    <w:rsid w:val="00DA5B5F"/>
    <w:rsid w:val="00DC6B71"/>
    <w:rsid w:val="00DE5945"/>
    <w:rsid w:val="00E20CD9"/>
    <w:rsid w:val="00E51E53"/>
    <w:rsid w:val="00E57F4B"/>
    <w:rsid w:val="00E72940"/>
    <w:rsid w:val="00E9250F"/>
    <w:rsid w:val="00E94E03"/>
    <w:rsid w:val="00EC6983"/>
    <w:rsid w:val="00EC6F65"/>
    <w:rsid w:val="00EF66CA"/>
    <w:rsid w:val="00F135F5"/>
    <w:rsid w:val="00F14328"/>
    <w:rsid w:val="00F16C85"/>
    <w:rsid w:val="00F524D7"/>
    <w:rsid w:val="00F5770C"/>
    <w:rsid w:val="00F5771D"/>
    <w:rsid w:val="00F835BA"/>
    <w:rsid w:val="00F862B9"/>
    <w:rsid w:val="00FB6E9E"/>
    <w:rsid w:val="00FD2DB2"/>
    <w:rsid w:val="00FF1450"/>
    <w:rsid w:val="00FF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CEFF"/>
  <w15:docId w15:val="{5AE010FD-A751-4448-A611-CF0BFF0D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Buchhaltung</dc:creator>
  <cp:lastModifiedBy>Windows User</cp:lastModifiedBy>
  <cp:revision>4</cp:revision>
  <dcterms:created xsi:type="dcterms:W3CDTF">2022-01-03T16:17:00Z</dcterms:created>
  <dcterms:modified xsi:type="dcterms:W3CDTF">2022-01-03T16:34:00Z</dcterms:modified>
</cp:coreProperties>
</file>